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8FA2" w14:textId="1EBB94EA" w:rsidR="00DB6940" w:rsidRDefault="00DB6940" w:rsidP="00DB6940"/>
    <w:p w14:paraId="1C30EDD1" w14:textId="4B102631" w:rsidR="00CF745E" w:rsidRDefault="00082D1F" w:rsidP="00CF745E">
      <w:pPr>
        <w:pStyle w:val="NormalWeb"/>
        <w:widowControl/>
        <w:spacing w:before="0" w:after="0"/>
        <w:rPr>
          <w:rFonts w:ascii="Times New Roman" w:hAnsi="Times New Roman" w:cs="Times New Roman"/>
          <w:sz w:val="22"/>
          <w:szCs w:val="22"/>
        </w:rPr>
      </w:pPr>
      <w:r>
        <w:rPr>
          <w:rFonts w:ascii="Times New Roman" w:hAnsi="Times New Roman" w:cs="Times New Roman"/>
          <w:sz w:val="22"/>
          <w:szCs w:val="22"/>
        </w:rPr>
        <w:t>September 9</w:t>
      </w:r>
      <w:bookmarkStart w:id="0" w:name="_GoBack"/>
      <w:bookmarkEnd w:id="0"/>
      <w:r w:rsidR="00CF745E">
        <w:rPr>
          <w:rFonts w:ascii="Times New Roman" w:hAnsi="Times New Roman" w:cs="Times New Roman"/>
          <w:sz w:val="22"/>
          <w:szCs w:val="22"/>
        </w:rPr>
        <w:t>, 2019</w:t>
      </w:r>
    </w:p>
    <w:p w14:paraId="1C202778" w14:textId="77777777" w:rsidR="00CF745E" w:rsidRDefault="00CF745E" w:rsidP="00CF745E">
      <w:pPr>
        <w:pStyle w:val="NormalWeb"/>
        <w:widowControl/>
        <w:spacing w:before="0" w:after="0"/>
        <w:rPr>
          <w:rFonts w:ascii="Times New Roman" w:hAnsi="Times New Roman" w:cs="Times New Roman"/>
          <w:sz w:val="22"/>
          <w:szCs w:val="22"/>
        </w:rPr>
      </w:pPr>
    </w:p>
    <w:p w14:paraId="1896F772" w14:textId="77777777" w:rsidR="00CF745E" w:rsidRDefault="00CF745E" w:rsidP="00CF745E">
      <w:pPr>
        <w:rPr>
          <w:sz w:val="22"/>
          <w:szCs w:val="22"/>
        </w:rPr>
      </w:pPr>
    </w:p>
    <w:p w14:paraId="729F8383" w14:textId="77777777" w:rsidR="00CF745E" w:rsidRDefault="00CF745E" w:rsidP="00CF745E">
      <w:pPr>
        <w:rPr>
          <w:sz w:val="22"/>
          <w:szCs w:val="22"/>
        </w:rPr>
      </w:pPr>
      <w:r>
        <w:rPr>
          <w:sz w:val="22"/>
          <w:szCs w:val="22"/>
        </w:rPr>
        <w:t>Dear Potential Sponsor,</w:t>
      </w:r>
    </w:p>
    <w:p w14:paraId="6C853425" w14:textId="77777777" w:rsidR="00CF745E" w:rsidRDefault="00CF745E" w:rsidP="00CF745E">
      <w:pPr>
        <w:rPr>
          <w:sz w:val="22"/>
          <w:szCs w:val="22"/>
        </w:rPr>
      </w:pPr>
    </w:p>
    <w:p w14:paraId="4D2E5D83" w14:textId="77777777" w:rsidR="00CF745E" w:rsidRDefault="00CF745E" w:rsidP="00CF745E">
      <w:pPr>
        <w:rPr>
          <w:sz w:val="22"/>
          <w:szCs w:val="22"/>
        </w:rPr>
      </w:pPr>
      <w:r>
        <w:rPr>
          <w:sz w:val="22"/>
          <w:szCs w:val="22"/>
        </w:rPr>
        <w:t>Work is underway on this year’s Monroe 2–Orleans Educational Foundation Celebration. Our celebration raises money to support efforts benefitting students from Brockport, Churchville-Chili, Gates Chili, Greece, Hilton, Holley, Kendall, Spencerport and Wheatland-Chili School Districts by reaching students from non-traditional programs (such as career and technical education and special education) who wish to continue their education after high school.</w:t>
      </w:r>
    </w:p>
    <w:p w14:paraId="06C63DFD" w14:textId="77777777" w:rsidR="00CF745E" w:rsidRDefault="00CF745E" w:rsidP="00CF745E">
      <w:pPr>
        <w:rPr>
          <w:sz w:val="22"/>
          <w:szCs w:val="22"/>
        </w:rPr>
      </w:pPr>
    </w:p>
    <w:p w14:paraId="7E44CCC0" w14:textId="77777777" w:rsidR="00CF745E" w:rsidRDefault="00CF745E" w:rsidP="00CF745E">
      <w:pPr>
        <w:rPr>
          <w:b/>
          <w:sz w:val="22"/>
          <w:szCs w:val="22"/>
        </w:rPr>
      </w:pPr>
      <w:r>
        <w:rPr>
          <w:sz w:val="22"/>
          <w:szCs w:val="22"/>
        </w:rPr>
        <w:t xml:space="preserve">The </w:t>
      </w:r>
      <w:r>
        <w:rPr>
          <w:i/>
          <w:sz w:val="22"/>
          <w:szCs w:val="22"/>
        </w:rPr>
        <w:t xml:space="preserve">Make All the Difference </w:t>
      </w:r>
      <w:r>
        <w:rPr>
          <w:sz w:val="22"/>
          <w:szCs w:val="22"/>
        </w:rPr>
        <w:t>Scholarship Program is the sole benefactor of the generous donations raised at this annual event. Your contribution helps to support our local high school students by opening doors for those who often go unrecognized.</w:t>
      </w:r>
    </w:p>
    <w:p w14:paraId="306FEAA5" w14:textId="77777777" w:rsidR="00CF745E" w:rsidRDefault="00CF745E" w:rsidP="00CF745E">
      <w:pPr>
        <w:rPr>
          <w:sz w:val="22"/>
          <w:szCs w:val="22"/>
        </w:rPr>
      </w:pPr>
    </w:p>
    <w:p w14:paraId="50899063" w14:textId="77777777" w:rsidR="00CF745E" w:rsidRDefault="00CF745E" w:rsidP="00CF745E">
      <w:pPr>
        <w:rPr>
          <w:sz w:val="22"/>
          <w:szCs w:val="22"/>
        </w:rPr>
      </w:pPr>
      <w:r>
        <w:rPr>
          <w:sz w:val="22"/>
          <w:szCs w:val="22"/>
        </w:rPr>
        <w:t>Thanks to our generous partners, the Foundation was able to award $100,000 in scholarships to local students this past June. For your convenience, we have enclosed a Foundation brochure and information on sponsorship and giving levels.</w:t>
      </w:r>
    </w:p>
    <w:p w14:paraId="4874F4A4" w14:textId="77777777" w:rsidR="00CF745E" w:rsidRDefault="00CF745E" w:rsidP="00CF745E">
      <w:pPr>
        <w:rPr>
          <w:sz w:val="22"/>
          <w:szCs w:val="22"/>
        </w:rPr>
      </w:pPr>
    </w:p>
    <w:p w14:paraId="49DA06C7" w14:textId="77777777" w:rsidR="00CF745E" w:rsidRDefault="00CF745E" w:rsidP="00CF745E">
      <w:pPr>
        <w:rPr>
          <w:sz w:val="22"/>
          <w:szCs w:val="22"/>
        </w:rPr>
      </w:pPr>
      <w:r>
        <w:rPr>
          <w:sz w:val="22"/>
          <w:szCs w:val="22"/>
        </w:rPr>
        <w:t xml:space="preserve">Your donation is tax deductible and will be prominently recognized in our Celebration program, in signage at the event and in the Monroe 2–Orleans BOCES newsletter, </w:t>
      </w:r>
      <w:r>
        <w:rPr>
          <w:i/>
          <w:sz w:val="22"/>
          <w:szCs w:val="22"/>
        </w:rPr>
        <w:t>Together</w:t>
      </w:r>
      <w:r>
        <w:rPr>
          <w:sz w:val="22"/>
          <w:szCs w:val="22"/>
        </w:rPr>
        <w:t>, (circulation 1,100). Your level of sponsorship will also entitle you to a number of reservations at the event.</w:t>
      </w:r>
    </w:p>
    <w:p w14:paraId="4C42D9E8" w14:textId="77777777" w:rsidR="00CF745E" w:rsidRDefault="00CF745E" w:rsidP="00CF745E">
      <w:pPr>
        <w:rPr>
          <w:sz w:val="22"/>
          <w:szCs w:val="22"/>
        </w:rPr>
      </w:pPr>
    </w:p>
    <w:p w14:paraId="3BAE7C69" w14:textId="77777777" w:rsidR="00CF745E" w:rsidRDefault="00CF745E" w:rsidP="00CF745E">
      <w:pPr>
        <w:rPr>
          <w:sz w:val="22"/>
          <w:szCs w:val="22"/>
        </w:rPr>
      </w:pPr>
      <w:r>
        <w:rPr>
          <w:sz w:val="22"/>
          <w:szCs w:val="22"/>
        </w:rPr>
        <w:t xml:space="preserve">Please contact Jo Anne Antonacci at: </w:t>
      </w:r>
      <w:hyperlink r:id="rId7" w:history="1">
        <w:r>
          <w:rPr>
            <w:rStyle w:val="Hyperlink"/>
            <w:sz w:val="22"/>
            <w:szCs w:val="22"/>
          </w:rPr>
          <w:t>jantonac@monroe2boces.org</w:t>
        </w:r>
      </w:hyperlink>
      <w:r>
        <w:rPr>
          <w:sz w:val="22"/>
          <w:szCs w:val="22"/>
        </w:rPr>
        <w:t xml:space="preserve"> or (585) 352-2410 to confirm your giving level and make arrangements for your program ad. On behalf of the Educational Foundation board and the students we represent, your support is deeply appreciated.</w:t>
      </w:r>
    </w:p>
    <w:p w14:paraId="2FE7ADE6" w14:textId="77777777" w:rsidR="00CF745E" w:rsidRDefault="00CF745E" w:rsidP="00CF745E">
      <w:pPr>
        <w:rPr>
          <w:sz w:val="22"/>
          <w:szCs w:val="22"/>
        </w:rPr>
      </w:pPr>
    </w:p>
    <w:p w14:paraId="66071DA7" w14:textId="77777777" w:rsidR="00CF745E" w:rsidRDefault="00CF745E" w:rsidP="00CF745E">
      <w:pPr>
        <w:rPr>
          <w:sz w:val="22"/>
          <w:szCs w:val="22"/>
        </w:rPr>
      </w:pPr>
      <w:r>
        <w:rPr>
          <w:sz w:val="22"/>
          <w:szCs w:val="22"/>
        </w:rPr>
        <w:t>Thank you for your consideration.</w:t>
      </w:r>
    </w:p>
    <w:p w14:paraId="3A098C59" w14:textId="77777777" w:rsidR="00CF745E" w:rsidRDefault="00CF745E" w:rsidP="00CF745E">
      <w:pPr>
        <w:rPr>
          <w:sz w:val="22"/>
          <w:szCs w:val="22"/>
        </w:rPr>
      </w:pPr>
    </w:p>
    <w:p w14:paraId="1B5A15C4" w14:textId="77777777" w:rsidR="00CF745E" w:rsidRDefault="00CF745E" w:rsidP="00CF745E">
      <w:pPr>
        <w:rPr>
          <w:sz w:val="22"/>
          <w:szCs w:val="22"/>
        </w:rPr>
      </w:pPr>
      <w:r>
        <w:rPr>
          <w:sz w:val="22"/>
          <w:szCs w:val="22"/>
        </w:rPr>
        <w:t>Sincerely,</w:t>
      </w:r>
    </w:p>
    <w:p w14:paraId="6A01B51A" w14:textId="77777777" w:rsidR="00CF745E" w:rsidRDefault="00CF745E" w:rsidP="00CF745E">
      <w:pPr>
        <w:rPr>
          <w:sz w:val="22"/>
          <w:szCs w:val="22"/>
        </w:rPr>
      </w:pPr>
    </w:p>
    <w:p w14:paraId="5E8D896D" w14:textId="77777777" w:rsidR="00CF745E" w:rsidRDefault="00CF745E" w:rsidP="00CF745E">
      <w:pPr>
        <w:rPr>
          <w:sz w:val="22"/>
          <w:szCs w:val="22"/>
        </w:rPr>
      </w:pPr>
      <w:r>
        <w:rPr>
          <w:noProof/>
        </w:rPr>
        <w:drawing>
          <wp:inline distT="0" distB="0" distL="0" distR="0" wp14:anchorId="7A31A136" wp14:editId="5D02823C">
            <wp:extent cx="17430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p w14:paraId="76DDF269" w14:textId="77777777" w:rsidR="00CF745E" w:rsidRDefault="00CF745E" w:rsidP="00CF745E">
      <w:pPr>
        <w:rPr>
          <w:sz w:val="22"/>
          <w:szCs w:val="22"/>
        </w:rPr>
      </w:pPr>
      <w:r>
        <w:rPr>
          <w:sz w:val="22"/>
          <w:szCs w:val="22"/>
        </w:rPr>
        <w:t xml:space="preserve">Joseph Kelly </w:t>
      </w:r>
    </w:p>
    <w:p w14:paraId="3BA9A1DA" w14:textId="77777777" w:rsidR="00CF745E" w:rsidRDefault="00CF745E" w:rsidP="00CF745E">
      <w:pPr>
        <w:rPr>
          <w:sz w:val="22"/>
          <w:szCs w:val="22"/>
        </w:rPr>
      </w:pPr>
      <w:r>
        <w:rPr>
          <w:sz w:val="22"/>
          <w:szCs w:val="22"/>
        </w:rPr>
        <w:t>President</w:t>
      </w:r>
    </w:p>
    <w:p w14:paraId="75B2FDD6" w14:textId="77777777" w:rsidR="00CF745E" w:rsidRDefault="00CF745E" w:rsidP="00CF745E">
      <w:pPr>
        <w:rPr>
          <w:sz w:val="22"/>
          <w:szCs w:val="22"/>
        </w:rPr>
      </w:pPr>
    </w:p>
    <w:p w14:paraId="6EC0EC2E" w14:textId="77777777" w:rsidR="00CF745E" w:rsidRPr="00E44D40" w:rsidRDefault="00CF745E" w:rsidP="00CF745E">
      <w:r>
        <w:rPr>
          <w:b/>
          <w:sz w:val="22"/>
          <w:szCs w:val="22"/>
        </w:rPr>
        <w:t>SAVE THE DATE:</w:t>
      </w:r>
      <w:r>
        <w:rPr>
          <w:sz w:val="22"/>
          <w:szCs w:val="22"/>
        </w:rPr>
        <w:t xml:space="preserve"> This year’s Celebration is Saturday, November 2, 2019 at 6:00 p.m. at Ridgemont Country Club</w:t>
      </w:r>
      <w:r>
        <w:rPr>
          <w:sz w:val="24"/>
          <w:szCs w:val="24"/>
        </w:rPr>
        <w:t>.</w:t>
      </w:r>
    </w:p>
    <w:p w14:paraId="1D4C8903" w14:textId="77777777" w:rsidR="00CF745E" w:rsidRDefault="00CF745E" w:rsidP="00DB6940"/>
    <w:sectPr w:rsidR="00CF745E" w:rsidSect="00DD0299">
      <w:headerReference w:type="default" r:id="rId9"/>
      <w:pgSz w:w="12240" w:h="15840"/>
      <w:pgMar w:top="3240" w:right="720" w:bottom="720" w:left="338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1C6C" w14:textId="77777777" w:rsidR="000846FD" w:rsidRDefault="000846FD">
      <w:r>
        <w:separator/>
      </w:r>
    </w:p>
  </w:endnote>
  <w:endnote w:type="continuationSeparator" w:id="0">
    <w:p w14:paraId="0BE7EA99" w14:textId="77777777" w:rsidR="000846FD" w:rsidRDefault="0008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C330" w14:textId="77777777" w:rsidR="000846FD" w:rsidRDefault="000846FD">
      <w:r>
        <w:separator/>
      </w:r>
    </w:p>
  </w:footnote>
  <w:footnote w:type="continuationSeparator" w:id="0">
    <w:p w14:paraId="323B7889" w14:textId="77777777" w:rsidR="000846FD" w:rsidRDefault="0008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7E71" w14:textId="77777777" w:rsidR="008D4226" w:rsidRDefault="009549C8" w:rsidP="00F6495A">
    <w:pPr>
      <w:pStyle w:val="Header"/>
    </w:pPr>
    <w:r>
      <w:rPr>
        <w:noProof/>
      </w:rPr>
      <w:drawing>
        <wp:anchor distT="0" distB="0" distL="114300" distR="114300" simplePos="0" relativeHeight="251657728" behindDoc="1" locked="1" layoutInCell="1" allowOverlap="1" wp14:anchorId="66F03290" wp14:editId="151A4C38">
          <wp:simplePos x="0" y="0"/>
          <wp:positionH relativeFrom="column">
            <wp:posOffset>-2162810</wp:posOffset>
          </wp:positionH>
          <wp:positionV relativeFrom="paragraph">
            <wp:posOffset>-470535</wp:posOffset>
          </wp:positionV>
          <wp:extent cx="7758430" cy="10039985"/>
          <wp:effectExtent l="0" t="0" r="127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Found LH 11-16"/>
                  <pic:cNvPicPr>
                    <a:picLocks noChangeAspect="1" noChangeArrowheads="1"/>
                  </pic:cNvPicPr>
                </pic:nvPicPr>
                <pic:blipFill>
                  <a:blip r:embed="rId1"/>
                  <a:stretch>
                    <a:fillRect/>
                  </a:stretch>
                </pic:blipFill>
                <pic:spPr bwMode="auto">
                  <a:xfrm>
                    <a:off x="0" y="0"/>
                    <a:ext cx="7758430" cy="10039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44C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96"/>
    <w:rsid w:val="000078A8"/>
    <w:rsid w:val="00053A49"/>
    <w:rsid w:val="00061B97"/>
    <w:rsid w:val="00082D1F"/>
    <w:rsid w:val="000846FD"/>
    <w:rsid w:val="00090873"/>
    <w:rsid w:val="000A0EE6"/>
    <w:rsid w:val="000A36C3"/>
    <w:rsid w:val="000A3800"/>
    <w:rsid w:val="000E7EF7"/>
    <w:rsid w:val="0010268D"/>
    <w:rsid w:val="00116FFE"/>
    <w:rsid w:val="00163324"/>
    <w:rsid w:val="00170703"/>
    <w:rsid w:val="002016AB"/>
    <w:rsid w:val="00233902"/>
    <w:rsid w:val="00257E79"/>
    <w:rsid w:val="002A68DF"/>
    <w:rsid w:val="002B512E"/>
    <w:rsid w:val="002F17D3"/>
    <w:rsid w:val="0031068E"/>
    <w:rsid w:val="003529C9"/>
    <w:rsid w:val="00357AA1"/>
    <w:rsid w:val="0036182B"/>
    <w:rsid w:val="003A092A"/>
    <w:rsid w:val="003C4482"/>
    <w:rsid w:val="003E023C"/>
    <w:rsid w:val="003F3241"/>
    <w:rsid w:val="0041136E"/>
    <w:rsid w:val="00457D86"/>
    <w:rsid w:val="00460385"/>
    <w:rsid w:val="004673CF"/>
    <w:rsid w:val="00483932"/>
    <w:rsid w:val="004C23D8"/>
    <w:rsid w:val="004E0820"/>
    <w:rsid w:val="004F0AA4"/>
    <w:rsid w:val="0053271B"/>
    <w:rsid w:val="005A2CF9"/>
    <w:rsid w:val="005C0D28"/>
    <w:rsid w:val="005D5F85"/>
    <w:rsid w:val="006179BB"/>
    <w:rsid w:val="00632D00"/>
    <w:rsid w:val="00643FE0"/>
    <w:rsid w:val="006467FE"/>
    <w:rsid w:val="006656AF"/>
    <w:rsid w:val="00690FFC"/>
    <w:rsid w:val="00710E28"/>
    <w:rsid w:val="007111E6"/>
    <w:rsid w:val="00731BF5"/>
    <w:rsid w:val="007A05B3"/>
    <w:rsid w:val="007D57B8"/>
    <w:rsid w:val="007D5E06"/>
    <w:rsid w:val="008173AA"/>
    <w:rsid w:val="00843B29"/>
    <w:rsid w:val="0085230F"/>
    <w:rsid w:val="0087748B"/>
    <w:rsid w:val="008A2A26"/>
    <w:rsid w:val="008B08FA"/>
    <w:rsid w:val="008D4226"/>
    <w:rsid w:val="009549C8"/>
    <w:rsid w:val="00955DB6"/>
    <w:rsid w:val="00970594"/>
    <w:rsid w:val="00985D3D"/>
    <w:rsid w:val="009A71B0"/>
    <w:rsid w:val="009D5780"/>
    <w:rsid w:val="009E17AE"/>
    <w:rsid w:val="00A239EF"/>
    <w:rsid w:val="00A853D2"/>
    <w:rsid w:val="00AC7C01"/>
    <w:rsid w:val="00B41683"/>
    <w:rsid w:val="00BA1A02"/>
    <w:rsid w:val="00BC0D01"/>
    <w:rsid w:val="00BC559C"/>
    <w:rsid w:val="00BC69D3"/>
    <w:rsid w:val="00BE2253"/>
    <w:rsid w:val="00BF3B9A"/>
    <w:rsid w:val="00C14D2A"/>
    <w:rsid w:val="00C40C03"/>
    <w:rsid w:val="00C42996"/>
    <w:rsid w:val="00C63F75"/>
    <w:rsid w:val="00C72F9F"/>
    <w:rsid w:val="00C76BF7"/>
    <w:rsid w:val="00C82DE9"/>
    <w:rsid w:val="00C857AB"/>
    <w:rsid w:val="00C861B1"/>
    <w:rsid w:val="00CB1201"/>
    <w:rsid w:val="00CB6CF5"/>
    <w:rsid w:val="00CC387C"/>
    <w:rsid w:val="00CF1F46"/>
    <w:rsid w:val="00CF745E"/>
    <w:rsid w:val="00D36A63"/>
    <w:rsid w:val="00D5337A"/>
    <w:rsid w:val="00D60D4C"/>
    <w:rsid w:val="00D70051"/>
    <w:rsid w:val="00D714CC"/>
    <w:rsid w:val="00D71840"/>
    <w:rsid w:val="00D93EF0"/>
    <w:rsid w:val="00DB6940"/>
    <w:rsid w:val="00DB7469"/>
    <w:rsid w:val="00DD0299"/>
    <w:rsid w:val="00E122FC"/>
    <w:rsid w:val="00E369CB"/>
    <w:rsid w:val="00E44D40"/>
    <w:rsid w:val="00E605AF"/>
    <w:rsid w:val="00E83D98"/>
    <w:rsid w:val="00EC640B"/>
    <w:rsid w:val="00EC7126"/>
    <w:rsid w:val="00EF4C4B"/>
    <w:rsid w:val="00F05B0E"/>
    <w:rsid w:val="00F11171"/>
    <w:rsid w:val="00F20267"/>
    <w:rsid w:val="00F44D1C"/>
    <w:rsid w:val="00F464AB"/>
    <w:rsid w:val="00F57920"/>
    <w:rsid w:val="00F6495A"/>
    <w:rsid w:val="00FC1575"/>
    <w:rsid w:val="00FC5547"/>
    <w:rsid w:val="00FD57A5"/>
    <w:rsid w:val="00FE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1D74E4"/>
  <w14:defaultImageDpi w14:val="300"/>
  <w15:docId w15:val="{983E1FEF-6EE9-4144-8797-D9B34392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E6"/>
  </w:style>
  <w:style w:type="paragraph" w:styleId="Heading1">
    <w:name w:val="heading 1"/>
    <w:basedOn w:val="Normal"/>
    <w:next w:val="Normal"/>
    <w:qFormat/>
    <w:rsid w:val="007111E6"/>
    <w:pPr>
      <w:keepNext/>
      <w:jc w:val="center"/>
      <w:outlineLvl w:val="0"/>
    </w:pPr>
    <w:rPr>
      <w:b/>
      <w:sz w:val="28"/>
    </w:rPr>
  </w:style>
  <w:style w:type="paragraph" w:styleId="Heading2">
    <w:name w:val="heading 2"/>
    <w:basedOn w:val="Normal"/>
    <w:next w:val="Normal"/>
    <w:qFormat/>
    <w:rsid w:val="007111E6"/>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996"/>
    <w:pPr>
      <w:tabs>
        <w:tab w:val="center" w:pos="4320"/>
        <w:tab w:val="right" w:pos="8640"/>
      </w:tabs>
    </w:pPr>
  </w:style>
  <w:style w:type="paragraph" w:styleId="Footer">
    <w:name w:val="footer"/>
    <w:basedOn w:val="Normal"/>
    <w:rsid w:val="00C42996"/>
    <w:pPr>
      <w:tabs>
        <w:tab w:val="center" w:pos="4320"/>
        <w:tab w:val="right" w:pos="8640"/>
      </w:tabs>
    </w:pPr>
  </w:style>
  <w:style w:type="paragraph" w:styleId="BodyText">
    <w:name w:val="Body Text"/>
    <w:basedOn w:val="Normal"/>
    <w:rsid w:val="007111E6"/>
    <w:pPr>
      <w:jc w:val="center"/>
    </w:pPr>
    <w:rPr>
      <w:b/>
    </w:rPr>
  </w:style>
  <w:style w:type="character" w:styleId="Hyperlink">
    <w:name w:val="Hyperlink"/>
    <w:uiPriority w:val="99"/>
    <w:semiHidden/>
    <w:unhideWhenUsed/>
    <w:rsid w:val="00CF745E"/>
    <w:rPr>
      <w:color w:val="0000FF"/>
      <w:u w:val="single"/>
    </w:rPr>
  </w:style>
  <w:style w:type="paragraph" w:styleId="NormalWeb">
    <w:name w:val="Normal (Web)"/>
    <w:basedOn w:val="Normal"/>
    <w:uiPriority w:val="99"/>
    <w:semiHidden/>
    <w:unhideWhenUsed/>
    <w:rsid w:val="00CF745E"/>
    <w:pPr>
      <w:widowControl w:val="0"/>
      <w:autoSpaceDE w:val="0"/>
      <w:autoSpaceDN w:val="0"/>
      <w:adjustRightInd w:val="0"/>
      <w:spacing w:before="100" w:after="100"/>
    </w:pPr>
    <w:rPr>
      <w:rFonts w:ascii="Arial" w:hAnsi="Arial" w:cs="Arial"/>
      <w:sz w:val="24"/>
      <w:szCs w:val="24"/>
    </w:rPr>
  </w:style>
  <w:style w:type="paragraph" w:styleId="BalloonText">
    <w:name w:val="Balloon Text"/>
    <w:basedOn w:val="Normal"/>
    <w:link w:val="BalloonTextChar"/>
    <w:semiHidden/>
    <w:unhideWhenUsed/>
    <w:rsid w:val="00EC640B"/>
    <w:rPr>
      <w:rFonts w:ascii="Segoe UI" w:hAnsi="Segoe UI" w:cs="Segoe UI"/>
      <w:sz w:val="18"/>
      <w:szCs w:val="18"/>
    </w:rPr>
  </w:style>
  <w:style w:type="character" w:customStyle="1" w:styleId="BalloonTextChar">
    <w:name w:val="Balloon Text Char"/>
    <w:basedOn w:val="DefaultParagraphFont"/>
    <w:link w:val="BalloonText"/>
    <w:semiHidden/>
    <w:rsid w:val="00EC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ntonac@monroe2bo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1769</CharactersWithSpaces>
  <SharedDoc>false</SharedDoc>
  <HLinks>
    <vt:vector size="6" baseType="variant">
      <vt:variant>
        <vt:i4>458846</vt:i4>
      </vt:variant>
      <vt:variant>
        <vt:i4>-1</vt:i4>
      </vt:variant>
      <vt:variant>
        <vt:i4>2075</vt:i4>
      </vt:variant>
      <vt:variant>
        <vt:i4>1</vt:i4>
      </vt:variant>
      <vt:variant>
        <vt:lpwstr>EdFound LH 11-16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BOCES2</dc:creator>
  <cp:keywords/>
  <cp:lastModifiedBy>Lucy A. Fagan</cp:lastModifiedBy>
  <cp:revision>7</cp:revision>
  <cp:lastPrinted>2019-08-12T13:42:00Z</cp:lastPrinted>
  <dcterms:created xsi:type="dcterms:W3CDTF">2019-08-12T13:42:00Z</dcterms:created>
  <dcterms:modified xsi:type="dcterms:W3CDTF">2019-09-09T17:06:00Z</dcterms:modified>
</cp:coreProperties>
</file>