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EA" w:rsidRDefault="00D20BEA" w:rsidP="00D20BEA">
      <w:pPr>
        <w:jc w:val="center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Module</w:t>
      </w:r>
      <w:r w:rsidR="001A20A3">
        <w:rPr>
          <w:sz w:val="40"/>
          <w:szCs w:val="40"/>
        </w:rPr>
        <w:t xml:space="preserve"> 1</w:t>
      </w:r>
      <w:r>
        <w:rPr>
          <w:sz w:val="40"/>
          <w:szCs w:val="40"/>
        </w:rPr>
        <w:t xml:space="preserve"> Assessment</w:t>
      </w:r>
    </w:p>
    <w:p w:rsidR="00D20BEA" w:rsidRPr="00D20BEA" w:rsidRDefault="00D20BEA" w:rsidP="00D20BEA">
      <w:pPr>
        <w:jc w:val="center"/>
        <w:rPr>
          <w:sz w:val="32"/>
          <w:szCs w:val="32"/>
        </w:rPr>
      </w:pPr>
      <w:r w:rsidRPr="00D20BEA">
        <w:rPr>
          <w:sz w:val="32"/>
          <w:szCs w:val="32"/>
        </w:rPr>
        <w:t>Formative and Summative Assessment Planning Template</w:t>
      </w:r>
    </w:p>
    <w:tbl>
      <w:tblPr>
        <w:tblStyle w:val="TableGrid"/>
        <w:tblW w:w="0" w:type="auto"/>
        <w:tblInd w:w="622" w:type="dxa"/>
        <w:tblLook w:val="04A0" w:firstRow="1" w:lastRow="0" w:firstColumn="1" w:lastColumn="0" w:noHBand="0" w:noVBand="1"/>
      </w:tblPr>
      <w:tblGrid>
        <w:gridCol w:w="3708"/>
        <w:gridCol w:w="5868"/>
      </w:tblGrid>
      <w:tr w:rsidR="00D20BEA" w:rsidTr="006F7AA8">
        <w:tc>
          <w:tcPr>
            <w:tcW w:w="3708" w:type="dxa"/>
          </w:tcPr>
          <w:p w:rsidR="00D20BEA" w:rsidRDefault="001714AE" w:rsidP="00D20BEA">
            <w:pPr>
              <w:rPr>
                <w:b/>
              </w:rPr>
            </w:pPr>
            <w:r>
              <w:rPr>
                <w:b/>
              </w:rPr>
              <w:t>Type:</w:t>
            </w:r>
          </w:p>
          <w:p w:rsidR="001714AE" w:rsidRPr="001714AE" w:rsidRDefault="00FD04F2" w:rsidP="001714AE">
            <w:pPr>
              <w:pStyle w:val="ListParagrap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-1905</wp:posOffset>
                      </wp:positionV>
                      <wp:extent cx="163195" cy="168275"/>
                      <wp:effectExtent l="0" t="0" r="27305" b="222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195" cy="168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.9pt;margin-top:-.15pt;width:12.85pt;height: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  <w:r w:rsidR="001A20A3" w:rsidRPr="001A20A3">
              <w:rPr>
                <w:highlight w:val="yellow"/>
              </w:rPr>
              <w:t>X</w:t>
            </w:r>
            <w:r w:rsidR="001714AE" w:rsidRPr="001A20A3">
              <w:rPr>
                <w:highlight w:val="yellow"/>
              </w:rPr>
              <w:t>Formative</w:t>
            </w:r>
          </w:p>
          <w:p w:rsidR="00D20BEA" w:rsidRDefault="00FD04F2" w:rsidP="00D20BEA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142240</wp:posOffset>
                      </wp:positionV>
                      <wp:extent cx="162560" cy="167640"/>
                      <wp:effectExtent l="0" t="0" r="27940" b="228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256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9.1pt;margin-top:11.2pt;width:12.8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:rsidR="00D20BEA" w:rsidRDefault="001714AE" w:rsidP="00D20BEA">
            <w:r>
              <w:t xml:space="preserve">              Summative</w:t>
            </w:r>
          </w:p>
        </w:tc>
        <w:tc>
          <w:tcPr>
            <w:tcW w:w="5868" w:type="dxa"/>
          </w:tcPr>
          <w:p w:rsidR="001A20A3" w:rsidRDefault="001A20A3" w:rsidP="001A20A3">
            <w:pPr>
              <w:tabs>
                <w:tab w:val="left" w:pos="2460"/>
              </w:tabs>
            </w:pPr>
            <w:r>
              <w:t xml:space="preserve">RL 3.1 </w:t>
            </w:r>
          </w:p>
          <w:p w:rsidR="001A20A3" w:rsidRDefault="001A20A3" w:rsidP="001A20A3">
            <w:pPr>
              <w:tabs>
                <w:tab w:val="left" w:pos="2460"/>
              </w:tabs>
            </w:pPr>
            <w:r>
              <w:t>RL 3.3</w:t>
            </w:r>
          </w:p>
          <w:p w:rsidR="001A20A3" w:rsidRDefault="001A20A3" w:rsidP="001A20A3">
            <w:pPr>
              <w:tabs>
                <w:tab w:val="left" w:pos="2460"/>
              </w:tabs>
            </w:pPr>
            <w:r>
              <w:t xml:space="preserve">SL 3.4 </w:t>
            </w:r>
          </w:p>
          <w:p w:rsidR="00D20BEA" w:rsidRDefault="001A20A3" w:rsidP="001A20A3">
            <w:pPr>
              <w:tabs>
                <w:tab w:val="left" w:pos="2460"/>
              </w:tabs>
            </w:pPr>
            <w:r>
              <w:t>SL 3.6</w:t>
            </w:r>
            <w:r>
              <w:tab/>
            </w:r>
          </w:p>
        </w:tc>
      </w:tr>
      <w:tr w:rsidR="001714AE" w:rsidTr="006F7AA8">
        <w:tc>
          <w:tcPr>
            <w:tcW w:w="3708" w:type="dxa"/>
          </w:tcPr>
          <w:p w:rsidR="001714AE" w:rsidRDefault="001714AE" w:rsidP="00D20BEA">
            <w:pPr>
              <w:rPr>
                <w:b/>
              </w:rPr>
            </w:pPr>
            <w:r w:rsidRPr="0001218F">
              <w:rPr>
                <w:b/>
              </w:rPr>
              <w:t xml:space="preserve">Critical Content  </w:t>
            </w:r>
          </w:p>
          <w:p w:rsidR="006F7AA8" w:rsidRDefault="006F7AA8" w:rsidP="006F7AA8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RL 3.1</w:t>
            </w:r>
          </w:p>
          <w:p w:rsidR="006F7AA8" w:rsidRPr="00B00367" w:rsidRDefault="006F7AA8" w:rsidP="006F7AA8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B00367">
              <w:rPr>
                <w:sz w:val="24"/>
                <w:szCs w:val="24"/>
              </w:rPr>
              <w:t>Text-based evidence assist readers in answering different types of questions</w:t>
            </w:r>
          </w:p>
          <w:p w:rsidR="006F7AA8" w:rsidRDefault="006F7AA8" w:rsidP="006F7AA8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RL 3.3</w:t>
            </w:r>
          </w:p>
          <w:p w:rsidR="006F7AA8" w:rsidRPr="00B00367" w:rsidRDefault="006F7AA8" w:rsidP="006F7AA8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B00367">
              <w:rPr>
                <w:sz w:val="24"/>
                <w:szCs w:val="24"/>
              </w:rPr>
              <w:t>Characters’ actions contribute to sequence of events</w:t>
            </w:r>
          </w:p>
          <w:p w:rsidR="006F7AA8" w:rsidRDefault="006F7AA8" w:rsidP="006F7AA8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B00367">
              <w:rPr>
                <w:sz w:val="24"/>
                <w:szCs w:val="24"/>
              </w:rPr>
              <w:t>Key details can be distinguished between relevant and irrelevant to the central idea, lesson, moral, or plot</w:t>
            </w:r>
          </w:p>
          <w:p w:rsidR="006F7AA8" w:rsidRPr="00386410" w:rsidRDefault="006F7AA8" w:rsidP="006F7AA8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 3.4</w:t>
            </w:r>
          </w:p>
          <w:p w:rsidR="006F7AA8" w:rsidRPr="006F7AA8" w:rsidRDefault="006F7AA8" w:rsidP="006F7AA8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F7AA8">
              <w:rPr>
                <w:sz w:val="24"/>
                <w:szCs w:val="24"/>
              </w:rPr>
              <w:t xml:space="preserve">Appropriate facts and details should be used when speaking </w:t>
            </w:r>
          </w:p>
          <w:p w:rsidR="006F7AA8" w:rsidRPr="006F7AA8" w:rsidRDefault="006F7AA8" w:rsidP="006F7AA8">
            <w:pPr>
              <w:pStyle w:val="ListParagraph"/>
              <w:ind w:left="360"/>
              <w:rPr>
                <w:sz w:val="24"/>
                <w:szCs w:val="24"/>
              </w:rPr>
            </w:pPr>
            <w:r w:rsidRPr="006F7AA8">
              <w:rPr>
                <w:sz w:val="24"/>
                <w:szCs w:val="24"/>
              </w:rPr>
              <w:t>SL 3.6</w:t>
            </w:r>
          </w:p>
          <w:p w:rsidR="001714AE" w:rsidRPr="006F7AA8" w:rsidRDefault="006F7AA8" w:rsidP="00D20BEA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F7AA8">
              <w:rPr>
                <w:sz w:val="24"/>
                <w:szCs w:val="24"/>
              </w:rPr>
              <w:t xml:space="preserve">Complete spoken sentences are used to provide details or clarity </w:t>
            </w:r>
          </w:p>
        </w:tc>
        <w:tc>
          <w:tcPr>
            <w:tcW w:w="5868" w:type="dxa"/>
          </w:tcPr>
          <w:p w:rsidR="001714AE" w:rsidRDefault="006F7AA8" w:rsidP="001A20A3">
            <w:pPr>
              <w:spacing w:before="120"/>
              <w:rPr>
                <w:b/>
              </w:rPr>
            </w:pPr>
            <w:r w:rsidRPr="006F7AA8">
              <w:rPr>
                <w:b/>
              </w:rPr>
              <w:t>Skills</w:t>
            </w:r>
          </w:p>
          <w:p w:rsidR="006F7AA8" w:rsidRDefault="006F7AA8" w:rsidP="006F7AA8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RL 3.1</w:t>
            </w:r>
          </w:p>
          <w:p w:rsidR="006F7AA8" w:rsidRPr="00B00367" w:rsidRDefault="006F7AA8" w:rsidP="006F7AA8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00367">
              <w:rPr>
                <w:sz w:val="24"/>
                <w:szCs w:val="24"/>
              </w:rPr>
              <w:t>Ask and answer questions to demonstrate understandings</w:t>
            </w:r>
          </w:p>
          <w:p w:rsidR="006F7AA8" w:rsidRDefault="006F7AA8" w:rsidP="006F7AA8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00367">
              <w:rPr>
                <w:sz w:val="24"/>
                <w:szCs w:val="24"/>
              </w:rPr>
              <w:t>Refer to the text</w:t>
            </w:r>
          </w:p>
          <w:p w:rsidR="006F7AA8" w:rsidRDefault="006F7AA8" w:rsidP="006F7AA8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RL 3.3</w:t>
            </w:r>
          </w:p>
          <w:p w:rsidR="006F7AA8" w:rsidRPr="00B00367" w:rsidRDefault="006F7AA8" w:rsidP="006F7AA8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00367">
              <w:rPr>
                <w:sz w:val="24"/>
                <w:szCs w:val="24"/>
              </w:rPr>
              <w:t>Describe characters</w:t>
            </w:r>
          </w:p>
          <w:p w:rsidR="006F7AA8" w:rsidRPr="00B00367" w:rsidRDefault="006F7AA8" w:rsidP="006F7AA8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00367">
              <w:rPr>
                <w:sz w:val="24"/>
                <w:szCs w:val="24"/>
              </w:rPr>
              <w:t>Explain characters’ actions</w:t>
            </w:r>
          </w:p>
          <w:p w:rsidR="006F7AA8" w:rsidRPr="00386410" w:rsidRDefault="006F7AA8" w:rsidP="006F7AA8">
            <w:pPr>
              <w:pStyle w:val="ListParagraph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 3.4</w:t>
            </w:r>
          </w:p>
          <w:p w:rsidR="006F7AA8" w:rsidRPr="006F7AA8" w:rsidRDefault="006F7AA8" w:rsidP="006F7AA8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7AA8">
              <w:rPr>
                <w:sz w:val="24"/>
                <w:szCs w:val="24"/>
              </w:rPr>
              <w:t>Report orally on a topic</w:t>
            </w:r>
          </w:p>
          <w:p w:rsidR="006F7AA8" w:rsidRPr="006F7AA8" w:rsidRDefault="006F7AA8" w:rsidP="006F7AA8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7AA8">
              <w:rPr>
                <w:sz w:val="24"/>
                <w:szCs w:val="24"/>
              </w:rPr>
              <w:t>Orally recount experiences</w:t>
            </w:r>
          </w:p>
          <w:p w:rsidR="006F7AA8" w:rsidRPr="006F7AA8" w:rsidRDefault="006F7AA8" w:rsidP="006F7AA8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7AA8">
              <w:rPr>
                <w:sz w:val="24"/>
                <w:szCs w:val="24"/>
              </w:rPr>
              <w:t>Orally retell a story</w:t>
            </w:r>
          </w:p>
          <w:p w:rsidR="006F7AA8" w:rsidRPr="006F7AA8" w:rsidRDefault="006F7AA8" w:rsidP="006F7AA8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6F7AA8">
              <w:rPr>
                <w:sz w:val="24"/>
                <w:szCs w:val="24"/>
              </w:rPr>
              <w:t>Include details</w:t>
            </w:r>
          </w:p>
          <w:p w:rsidR="006F7AA8" w:rsidRPr="006F7AA8" w:rsidRDefault="006F7AA8" w:rsidP="006F7AA8">
            <w:pPr>
              <w:pStyle w:val="ListParagraph"/>
              <w:ind w:left="360"/>
              <w:rPr>
                <w:sz w:val="24"/>
                <w:szCs w:val="24"/>
              </w:rPr>
            </w:pPr>
            <w:r w:rsidRPr="006F7AA8">
              <w:rPr>
                <w:sz w:val="24"/>
                <w:szCs w:val="24"/>
              </w:rPr>
              <w:t>SL 3.6</w:t>
            </w:r>
          </w:p>
          <w:p w:rsidR="006F7AA8" w:rsidRPr="006F7AA8" w:rsidRDefault="006F7AA8" w:rsidP="006F7AA8">
            <w:pPr>
              <w:pStyle w:val="ListParagraph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6F7AA8">
              <w:rPr>
                <w:sz w:val="24"/>
                <w:szCs w:val="24"/>
              </w:rPr>
              <w:t>Speak in complete sentences in order to provide details</w:t>
            </w:r>
          </w:p>
          <w:p w:rsidR="006F7AA8" w:rsidRPr="006F7AA8" w:rsidRDefault="006F7AA8" w:rsidP="006F7AA8">
            <w:pPr>
              <w:pStyle w:val="ListParagraph"/>
              <w:ind w:left="360"/>
              <w:rPr>
                <w:sz w:val="24"/>
                <w:szCs w:val="24"/>
              </w:rPr>
            </w:pPr>
          </w:p>
        </w:tc>
      </w:tr>
      <w:tr w:rsidR="00D20BEA" w:rsidTr="006F7AA8">
        <w:tc>
          <w:tcPr>
            <w:tcW w:w="3708" w:type="dxa"/>
          </w:tcPr>
          <w:p w:rsidR="00D20BEA" w:rsidRPr="0001218F" w:rsidRDefault="00D20BEA" w:rsidP="00D20BEA">
            <w:pPr>
              <w:rPr>
                <w:b/>
              </w:rPr>
            </w:pPr>
            <w:r w:rsidRPr="0001218F">
              <w:rPr>
                <w:b/>
              </w:rPr>
              <w:t xml:space="preserve">Estimated </w:t>
            </w:r>
            <w:r w:rsidR="0001218F">
              <w:rPr>
                <w:b/>
              </w:rPr>
              <w:t>Duration of time</w:t>
            </w:r>
          </w:p>
          <w:p w:rsidR="00D20BEA" w:rsidRDefault="00D20BEA"/>
        </w:tc>
        <w:tc>
          <w:tcPr>
            <w:tcW w:w="5868" w:type="dxa"/>
          </w:tcPr>
          <w:p w:rsidR="001A20A3" w:rsidRDefault="001A20A3" w:rsidP="001A20A3">
            <w:r>
              <w:t>These observations may take place over a series of lessons or weeks (within a module).</w:t>
            </w:r>
          </w:p>
          <w:p w:rsidR="001A20A3" w:rsidRDefault="001A20A3" w:rsidP="001A20A3"/>
          <w:p w:rsidR="00D20BEA" w:rsidRDefault="001A20A3">
            <w:r>
              <w:t>Student responses will be recorded to guide instructional decision making.</w:t>
            </w:r>
          </w:p>
        </w:tc>
      </w:tr>
      <w:tr w:rsidR="00D20BEA" w:rsidTr="006F7AA8">
        <w:tc>
          <w:tcPr>
            <w:tcW w:w="3708" w:type="dxa"/>
          </w:tcPr>
          <w:p w:rsidR="0001218F" w:rsidRPr="0001218F" w:rsidRDefault="0001218F" w:rsidP="00D20BEA">
            <w:pPr>
              <w:rPr>
                <w:b/>
              </w:rPr>
            </w:pPr>
            <w:r w:rsidRPr="0001218F">
              <w:rPr>
                <w:b/>
              </w:rPr>
              <w:t>Description of the task</w:t>
            </w:r>
          </w:p>
          <w:p w:rsidR="0001218F" w:rsidRDefault="00D20BEA" w:rsidP="00D20BEA">
            <w:r>
              <w:t>Please include</w:t>
            </w:r>
            <w:r w:rsidR="0001218F">
              <w:t>:</w:t>
            </w:r>
          </w:p>
          <w:p w:rsidR="0001218F" w:rsidRDefault="0001218F" w:rsidP="0001218F">
            <w:pPr>
              <w:pStyle w:val="ListParagraph"/>
              <w:numPr>
                <w:ilvl w:val="0"/>
                <w:numId w:val="1"/>
              </w:numPr>
            </w:pPr>
            <w:r>
              <w:t>I</w:t>
            </w:r>
            <w:r w:rsidR="00D20BEA">
              <w:t>nstructions that will be given to students</w:t>
            </w:r>
          </w:p>
          <w:p w:rsidR="0001218F" w:rsidRDefault="0001218F" w:rsidP="0001218F">
            <w:pPr>
              <w:pStyle w:val="ListParagraph"/>
              <w:numPr>
                <w:ilvl w:val="0"/>
                <w:numId w:val="1"/>
              </w:numPr>
            </w:pPr>
            <w:r>
              <w:t xml:space="preserve"> A</w:t>
            </w:r>
            <w:r w:rsidR="00D20BEA">
              <w:t xml:space="preserve"> description of the reading pieces to be used.  Feel f</w:t>
            </w:r>
            <w:r>
              <w:t xml:space="preserve">ree to include </w:t>
            </w:r>
            <w:r w:rsidR="001714AE">
              <w:t xml:space="preserve">suggested </w:t>
            </w:r>
            <w:r>
              <w:t>titles or any weblinks</w:t>
            </w:r>
            <w:r w:rsidR="00D20BEA">
              <w:t xml:space="preserve"> if you have them</w:t>
            </w:r>
          </w:p>
          <w:p w:rsidR="00D20BEA" w:rsidRDefault="0001218F" w:rsidP="0001218F">
            <w:pPr>
              <w:pStyle w:val="ListParagraph"/>
              <w:numPr>
                <w:ilvl w:val="0"/>
                <w:numId w:val="1"/>
              </w:numPr>
            </w:pPr>
            <w:r>
              <w:t>T</w:t>
            </w:r>
            <w:r w:rsidR="00D20BEA">
              <w:t>he format</w:t>
            </w:r>
            <w:r>
              <w:t xml:space="preserve"> of the assessment—multiple choice, short answer, essay, etc.</w:t>
            </w:r>
          </w:p>
          <w:p w:rsidR="00D20BEA" w:rsidRDefault="00D20BEA"/>
        </w:tc>
        <w:tc>
          <w:tcPr>
            <w:tcW w:w="5868" w:type="dxa"/>
          </w:tcPr>
          <w:p w:rsidR="001A20A3" w:rsidRDefault="001A20A3" w:rsidP="001A20A3">
            <w:pPr>
              <w:tabs>
                <w:tab w:val="left" w:pos="2460"/>
              </w:tabs>
            </w:pPr>
          </w:p>
          <w:p w:rsidR="001A20A3" w:rsidRDefault="001A20A3" w:rsidP="001A20A3">
            <w:pPr>
              <w:pStyle w:val="ListParagraph"/>
              <w:numPr>
                <w:ilvl w:val="0"/>
                <w:numId w:val="5"/>
              </w:numPr>
            </w:pPr>
            <w:r>
              <w:t>What are you thinking about the character right now? (What makes you think that?)</w:t>
            </w:r>
          </w:p>
          <w:p w:rsidR="001A20A3" w:rsidRDefault="001A20A3" w:rsidP="001A20A3"/>
          <w:p w:rsidR="001A20A3" w:rsidRDefault="001A20A3" w:rsidP="001A20A3">
            <w:pPr>
              <w:pStyle w:val="ListParagraph"/>
              <w:numPr>
                <w:ilvl w:val="0"/>
                <w:numId w:val="5"/>
              </w:numPr>
            </w:pPr>
            <w:r>
              <w:t>What might the character be thinking or feeling right now? (How do you know? Where does it say that? Show me…)</w:t>
            </w:r>
          </w:p>
          <w:p w:rsidR="001A20A3" w:rsidRDefault="001A20A3" w:rsidP="001A20A3"/>
          <w:p w:rsidR="001A20A3" w:rsidRDefault="001A20A3" w:rsidP="001A20A3">
            <w:pPr>
              <w:pStyle w:val="ListParagraph"/>
              <w:numPr>
                <w:ilvl w:val="0"/>
                <w:numId w:val="5"/>
              </w:numPr>
            </w:pPr>
            <w:r>
              <w:t>Why do you think the character did (or said) that?</w:t>
            </w:r>
          </w:p>
          <w:p w:rsidR="0001218F" w:rsidRDefault="0001218F"/>
        </w:tc>
      </w:tr>
    </w:tbl>
    <w:p w:rsidR="00D20BEA" w:rsidRDefault="00D20BEA"/>
    <w:sectPr w:rsidR="00D20BEA" w:rsidSect="006F7AA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26E75"/>
    <w:multiLevelType w:val="hybridMultilevel"/>
    <w:tmpl w:val="784EA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01929"/>
    <w:multiLevelType w:val="hybridMultilevel"/>
    <w:tmpl w:val="6298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B3748"/>
    <w:multiLevelType w:val="hybridMultilevel"/>
    <w:tmpl w:val="E458A8A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3">
    <w:nsid w:val="47E90075"/>
    <w:multiLevelType w:val="hybridMultilevel"/>
    <w:tmpl w:val="7B584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726AEC"/>
    <w:multiLevelType w:val="hybridMultilevel"/>
    <w:tmpl w:val="D854A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23641"/>
    <w:multiLevelType w:val="hybridMultilevel"/>
    <w:tmpl w:val="1B448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8A54B4"/>
    <w:multiLevelType w:val="hybridMultilevel"/>
    <w:tmpl w:val="938E37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BEA"/>
    <w:rsid w:val="0001218F"/>
    <w:rsid w:val="001714AE"/>
    <w:rsid w:val="001A20A3"/>
    <w:rsid w:val="00212D5C"/>
    <w:rsid w:val="002762F2"/>
    <w:rsid w:val="0045130E"/>
    <w:rsid w:val="006F7AA8"/>
    <w:rsid w:val="00D20BEA"/>
    <w:rsid w:val="00E53AFB"/>
    <w:rsid w:val="00F826D3"/>
    <w:rsid w:val="00FD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0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21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0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2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0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 Witter</dc:creator>
  <cp:lastModifiedBy>Ashlee M. Bryant</cp:lastModifiedBy>
  <cp:revision>2</cp:revision>
  <cp:lastPrinted>2012-10-11T14:36:00Z</cp:lastPrinted>
  <dcterms:created xsi:type="dcterms:W3CDTF">2012-10-11T14:46:00Z</dcterms:created>
  <dcterms:modified xsi:type="dcterms:W3CDTF">2012-10-11T14:46:00Z</dcterms:modified>
</cp:coreProperties>
</file>