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8F3" w:rsidRDefault="00C348F3" w:rsidP="00C348F3">
      <w:pPr>
        <w:jc w:val="center"/>
        <w:rPr>
          <w:sz w:val="32"/>
          <w:szCs w:val="32"/>
        </w:rPr>
      </w:pPr>
      <w:r>
        <w:rPr>
          <w:rFonts w:ascii="Gill Sans MT" w:hAnsi="Gill Sans MT"/>
          <w:b/>
          <w:sz w:val="28"/>
          <w:szCs w:val="28"/>
        </w:rPr>
        <w:t xml:space="preserve">Module:  </w:t>
      </w:r>
      <w:r w:rsidR="009A6E2B">
        <w:rPr>
          <w:rFonts w:ascii="Gill Sans MT" w:hAnsi="Gill Sans MT"/>
          <w:b/>
          <w:sz w:val="28"/>
          <w:szCs w:val="28"/>
        </w:rPr>
        <w:t>3</w:t>
      </w: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—Informational—Author’s Craft</w:t>
      </w:r>
      <w:r w:rsidRPr="00D20BEA">
        <w:rPr>
          <w:sz w:val="32"/>
          <w:szCs w:val="32"/>
        </w:rPr>
        <w:t xml:space="preserve"> </w:t>
      </w:r>
    </w:p>
    <w:p w:rsidR="00C348F3" w:rsidRPr="00D20BEA" w:rsidRDefault="00C348F3" w:rsidP="00C348F3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 xml:space="preserve">Formative </w:t>
      </w:r>
      <w:r>
        <w:rPr>
          <w:sz w:val="32"/>
          <w:szCs w:val="32"/>
        </w:rPr>
        <w:t xml:space="preserve">1 </w:t>
      </w:r>
      <w:r w:rsidRPr="00D20BEA">
        <w:rPr>
          <w:sz w:val="32"/>
          <w:szCs w:val="32"/>
        </w:rPr>
        <w:t xml:space="preserve">Assessment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C348F3" w:rsidTr="00EA15EE">
        <w:trPr>
          <w:trHeight w:val="680"/>
        </w:trPr>
        <w:tc>
          <w:tcPr>
            <w:tcW w:w="3702" w:type="dxa"/>
          </w:tcPr>
          <w:p w:rsidR="00C348F3" w:rsidRDefault="00C348F3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C348F3" w:rsidRPr="001714AE" w:rsidRDefault="009A6E2B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C348F3" w:rsidRPr="001714AE">
              <w:t>Formative</w:t>
            </w:r>
          </w:p>
          <w:p w:rsidR="00C348F3" w:rsidRDefault="009A6E2B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C348F3" w:rsidRDefault="00C348F3" w:rsidP="00EA15EE">
            <w:r>
              <w:t xml:space="preserve">              Summative</w:t>
            </w:r>
          </w:p>
        </w:tc>
        <w:tc>
          <w:tcPr>
            <w:tcW w:w="5859" w:type="dxa"/>
          </w:tcPr>
          <w:p w:rsidR="00C348F3" w:rsidRDefault="00C348F3" w:rsidP="00EA15EE">
            <w:pPr>
              <w:pStyle w:val="ListParagraph"/>
              <w:spacing w:before="120"/>
            </w:pPr>
          </w:p>
        </w:tc>
      </w:tr>
      <w:tr w:rsidR="00C348F3" w:rsidTr="00EA15EE">
        <w:trPr>
          <w:trHeight w:val="680"/>
        </w:trPr>
        <w:tc>
          <w:tcPr>
            <w:tcW w:w="3702" w:type="dxa"/>
          </w:tcPr>
          <w:p w:rsidR="00C348F3" w:rsidRDefault="00C348F3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C348F3" w:rsidRPr="00847605" w:rsidRDefault="00C348F3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4.6</w:t>
            </w:r>
          </w:p>
          <w:p w:rsidR="00C348F3" w:rsidRDefault="00C348F3" w:rsidP="00C348F3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and secondhand accounts may have similarities and differences based upon the focus and information provided</w:t>
            </w:r>
          </w:p>
          <w:p w:rsidR="00C348F3" w:rsidRPr="0001218F" w:rsidRDefault="00C348F3" w:rsidP="00EA15EE">
            <w:pPr>
              <w:pStyle w:val="ListParagraph"/>
              <w:rPr>
                <w:b/>
              </w:rPr>
            </w:pPr>
          </w:p>
        </w:tc>
        <w:tc>
          <w:tcPr>
            <w:tcW w:w="5859" w:type="dxa"/>
          </w:tcPr>
          <w:p w:rsidR="00C348F3" w:rsidRDefault="00C348F3" w:rsidP="00EA15EE">
            <w:pPr>
              <w:pStyle w:val="ListParagraph"/>
              <w:spacing w:before="120"/>
            </w:pPr>
          </w:p>
          <w:p w:rsidR="00C348F3" w:rsidRPr="00847605" w:rsidRDefault="00C348F3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4.6</w:t>
            </w:r>
          </w:p>
          <w:p w:rsidR="00C348F3" w:rsidRDefault="00C348F3" w:rsidP="00C348F3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the difference between firsthand and secondhand accounts</w:t>
            </w:r>
          </w:p>
          <w:p w:rsidR="00C348F3" w:rsidRDefault="00C348F3" w:rsidP="00C348F3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and contrast first and secondhand accounts</w:t>
            </w:r>
          </w:p>
          <w:p w:rsidR="00C348F3" w:rsidRDefault="00C348F3" w:rsidP="00EA15EE">
            <w:pPr>
              <w:pStyle w:val="ListParagraph"/>
              <w:spacing w:before="120"/>
            </w:pPr>
          </w:p>
          <w:p w:rsidR="00C348F3" w:rsidRDefault="00C348F3" w:rsidP="00EA15EE">
            <w:pPr>
              <w:pStyle w:val="ListParagraph"/>
            </w:pPr>
          </w:p>
        </w:tc>
      </w:tr>
      <w:tr w:rsidR="00C348F3" w:rsidTr="00EA15EE">
        <w:trPr>
          <w:trHeight w:val="680"/>
        </w:trPr>
        <w:tc>
          <w:tcPr>
            <w:tcW w:w="3702" w:type="dxa"/>
          </w:tcPr>
          <w:p w:rsidR="00C348F3" w:rsidRPr="0001218F" w:rsidRDefault="00C348F3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C348F3" w:rsidRDefault="00C348F3" w:rsidP="00EA15EE"/>
        </w:tc>
        <w:tc>
          <w:tcPr>
            <w:tcW w:w="5859" w:type="dxa"/>
          </w:tcPr>
          <w:p w:rsidR="00C348F3" w:rsidRDefault="00C348F3" w:rsidP="00EA15EE">
            <w:r>
              <w:t>30 minutes</w:t>
            </w:r>
          </w:p>
        </w:tc>
      </w:tr>
      <w:tr w:rsidR="00C348F3" w:rsidTr="00EA15EE">
        <w:trPr>
          <w:trHeight w:val="680"/>
        </w:trPr>
        <w:tc>
          <w:tcPr>
            <w:tcW w:w="3702" w:type="dxa"/>
          </w:tcPr>
          <w:p w:rsidR="00C348F3" w:rsidRPr="0001218F" w:rsidRDefault="00C348F3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C348F3" w:rsidRDefault="00C348F3" w:rsidP="00EA15EE">
            <w:r>
              <w:t>Please include:</w:t>
            </w:r>
          </w:p>
          <w:p w:rsidR="00C348F3" w:rsidRDefault="00C348F3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C348F3" w:rsidRDefault="00C348F3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C348F3" w:rsidRDefault="00C348F3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C348F3" w:rsidRDefault="00C348F3" w:rsidP="00EA15EE"/>
        </w:tc>
        <w:tc>
          <w:tcPr>
            <w:tcW w:w="5859" w:type="dxa"/>
          </w:tcPr>
          <w:p w:rsidR="00C348F3" w:rsidRDefault="00C348F3" w:rsidP="00EA15EE"/>
          <w:p w:rsidR="00C348F3" w:rsidRDefault="00C348F3" w:rsidP="00EA15EE">
            <w:r>
              <w:t>Give students two pieces of writing. Have them identify which is the firsthand account and which is the secondhand account using a graphic organizer such as a venn diagram or t-chart.</w:t>
            </w:r>
          </w:p>
          <w:p w:rsidR="00C348F3" w:rsidRDefault="00C348F3" w:rsidP="00EA15EE"/>
          <w:p w:rsidR="00C348F3" w:rsidRDefault="00C348F3" w:rsidP="00EA15EE"/>
          <w:p w:rsidR="00C348F3" w:rsidRDefault="00C348F3" w:rsidP="00EA15EE"/>
          <w:p w:rsidR="00C348F3" w:rsidRDefault="00C348F3" w:rsidP="00EA15EE"/>
          <w:p w:rsidR="00C348F3" w:rsidRDefault="00C348F3" w:rsidP="00EA15EE">
            <w:r>
              <w:t>Refer to…</w:t>
            </w:r>
          </w:p>
          <w:p w:rsidR="00C348F3" w:rsidRDefault="00C348F3" w:rsidP="00EA15EE">
            <w:r>
              <w:t xml:space="preserve"> Fordham.edu/halsall/source/Columbus1.html</w:t>
            </w:r>
          </w:p>
          <w:p w:rsidR="00C348F3" w:rsidRDefault="00C348F3" w:rsidP="00EA15EE">
            <w:r>
              <w:t xml:space="preserve"> Ellis Island interviews in their own words</w:t>
            </w:r>
          </w:p>
          <w:p w:rsidR="00C348F3" w:rsidRDefault="00C348F3" w:rsidP="00EA15EE"/>
          <w:p w:rsidR="00C348F3" w:rsidRDefault="00C348F3" w:rsidP="00EA15EE"/>
          <w:p w:rsidR="00C348F3" w:rsidRDefault="00C348F3" w:rsidP="00EA15EE"/>
          <w:p w:rsidR="00C348F3" w:rsidRDefault="00C348F3" w:rsidP="00EA15EE"/>
        </w:tc>
      </w:tr>
    </w:tbl>
    <w:p w:rsidR="00BF248D" w:rsidRDefault="009A6E2B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4D952472"/>
    <w:multiLevelType w:val="hybridMultilevel"/>
    <w:tmpl w:val="0F70B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8F3"/>
    <w:rsid w:val="00473DCF"/>
    <w:rsid w:val="006D045B"/>
    <w:rsid w:val="009A6E2B"/>
    <w:rsid w:val="00C348F3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8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dcterms:created xsi:type="dcterms:W3CDTF">2012-10-11T16:46:00Z</dcterms:created>
  <dcterms:modified xsi:type="dcterms:W3CDTF">2012-10-11T16:46:00Z</dcterms:modified>
</cp:coreProperties>
</file>